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0A" w:rsidRDefault="0054580A" w:rsidP="0054580A">
      <w:pPr>
        <w:ind w:left="-397" w:right="397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Sprachzertifikate</w:t>
      </w:r>
    </w:p>
    <w:p w:rsidR="0054580A" w:rsidRDefault="0054580A" w:rsidP="0054580A">
      <w:pPr>
        <w:ind w:left="-397" w:right="397"/>
        <w:rPr>
          <w:rFonts w:ascii="Arial" w:hAnsi="Arial" w:cs="Arial"/>
          <w:b/>
          <w:sz w:val="24"/>
        </w:rPr>
      </w:pPr>
    </w:p>
    <w:p w:rsidR="0054580A" w:rsidRDefault="0054580A" w:rsidP="0054580A">
      <w:pPr>
        <w:ind w:left="-397" w:right="3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Schulische Leistungen und Fortschritte im Fremd-sprachenlernen werden normalerweise daran abgelesen, wie viele Jahre die Sprache bereits gelernt wird und mit welcher Schulnote die Leistungen bewertet werden. </w:t>
      </w:r>
    </w:p>
    <w:p w:rsidR="0054580A" w:rsidRDefault="0054580A" w:rsidP="0054580A">
      <w:pPr>
        <w:ind w:left="-397" w:right="3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Welche </w:t>
      </w:r>
      <w:r>
        <w:rPr>
          <w:rFonts w:ascii="Arial" w:hAnsi="Arial" w:cs="Arial"/>
          <w:b/>
          <w:sz w:val="24"/>
        </w:rPr>
        <w:t>Kompetenzstufe</w:t>
      </w:r>
      <w:r>
        <w:rPr>
          <w:rFonts w:ascii="Arial" w:hAnsi="Arial" w:cs="Arial"/>
          <w:sz w:val="24"/>
        </w:rPr>
        <w:t xml:space="preserve"> im Englischen letztendlich erreicht worden ist, kann anhand der Lernzeit und der Noten nicht genau bestimmt werden; jedoch gibt es vom Europarat fest definierte Kompetenzstufen, an denen sich Lernende orientieren können:</w:t>
      </w:r>
    </w:p>
    <w:p w:rsidR="0054580A" w:rsidRDefault="0054580A" w:rsidP="0054580A">
      <w:pPr>
        <w:ind w:left="-397" w:right="3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4580A" w:rsidRDefault="0054580A" w:rsidP="0054580A">
      <w:pPr>
        <w:ind w:left="-397" w:right="397"/>
        <w:jc w:val="both"/>
        <w:rPr>
          <w:rFonts w:ascii="Arial" w:hAnsi="Arial" w:cs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685800" cy="228600"/>
                <wp:effectExtent l="7620" t="54610" r="30480" b="1206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B3D04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" strokeweight=".26mm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B1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640080" cy="182880"/>
                <wp:effectExtent l="7620" t="11430" r="28575" b="5334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6F43D3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4pt" to="212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" strokeweight=".26mm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</w:rPr>
        <w:t>Selbständige Sprachverwendung: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B2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640080" cy="228600"/>
                <wp:effectExtent l="7620" t="59055" r="38100" b="762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9047D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8pt" to="212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" strokeweight=".26mm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                       C1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640080" cy="182880"/>
                <wp:effectExtent l="7620" t="6350" r="28575" b="5842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2F62A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212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" strokeweight=".26mm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</w:rPr>
        <w:t>Kompetente Sprachverwendung: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C2</w:t>
      </w: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</w:p>
    <w:p w:rsidR="0054580A" w:rsidRDefault="0054580A" w:rsidP="0054580A">
      <w:pPr>
        <w:ind w:left="-397" w:right="397"/>
        <w:rPr>
          <w:rFonts w:ascii="Arial" w:hAnsi="Arial" w:cs="Arial"/>
          <w:sz w:val="24"/>
        </w:rPr>
      </w:pPr>
    </w:p>
    <w:p w:rsidR="0054580A" w:rsidRDefault="0054580A" w:rsidP="0054580A">
      <w:pPr>
        <w:ind w:left="-397"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Universitäten, Fachhochschulen und Unternehmen orientieren sich über die Kenntnisse und Kompetenzen von Bewerber/innen gerne anhand von Zeugnisnoten; noch lieber allerdings ziehen sie verlässliche und international vergleichbare Beurteilungen heran. Im Falle der Fremdsprachenkenntnisse bedeutet dies, dass zunehmend international einschätzbare Zertifikate, z.B. </w:t>
      </w:r>
      <w:r>
        <w:rPr>
          <w:rFonts w:ascii="Arial" w:hAnsi="Arial" w:cs="Arial"/>
          <w:b/>
          <w:sz w:val="24"/>
          <w:szCs w:val="24"/>
        </w:rPr>
        <w:t>Cambridge ESOL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nglish for 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peakers of 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anguages), zur Grundlage der Einschätzung von Bewerbern gemacht werden.</w:t>
      </w:r>
    </w:p>
    <w:p w:rsidR="0054580A" w:rsidRDefault="0054580A" w:rsidP="0054580A">
      <w:pPr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ind w:left="397" w:right="-397"/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pStyle w:val="berschrift1"/>
        <w:tabs>
          <w:tab w:val="clear" w:pos="0"/>
          <w:tab w:val="num" w:pos="-397"/>
        </w:tabs>
        <w:ind w:right="-397"/>
      </w:pPr>
      <w:r>
        <w:t>Cambridge ESOL Zertifikate</w:t>
      </w:r>
    </w:p>
    <w:p w:rsidR="0054580A" w:rsidRDefault="0054580A" w:rsidP="0054580A">
      <w:pPr>
        <w:ind w:right="-397"/>
        <w:rPr>
          <w:rFonts w:ascii="Arial" w:hAnsi="Arial" w:cs="Arial"/>
          <w:b/>
          <w:sz w:val="24"/>
          <w:szCs w:val="24"/>
        </w:rPr>
      </w:pPr>
    </w:p>
    <w:p w:rsidR="0054580A" w:rsidRDefault="0054580A" w:rsidP="0054580A">
      <w:pPr>
        <w:pStyle w:val="Textkrper"/>
        <w:ind w:right="-397"/>
      </w:pPr>
      <w:r>
        <w:rPr>
          <w:b/>
          <w:bCs/>
        </w:rPr>
        <w:t>Wichtig:</w:t>
      </w:r>
      <w:r>
        <w:t xml:space="preserve"> Zwingende Voraussetzung für die Zulassung zu den meisten </w:t>
      </w:r>
      <w:r>
        <w:rPr>
          <w:b/>
          <w:bCs/>
          <w:i/>
          <w:iCs/>
        </w:rPr>
        <w:t>Master-Studiengängen</w:t>
      </w:r>
      <w:r>
        <w:t xml:space="preserve"> (nach dem Bachelor Abschluss) ist in aller Regel  ein CAE-Zertifikat oder ein mit entsprechend hoher Punktzahl bestandener TOEFL Test.</w:t>
      </w:r>
    </w:p>
    <w:p w:rsidR="0054580A" w:rsidRDefault="0054580A" w:rsidP="0054580A">
      <w:pPr>
        <w:pStyle w:val="Textkrper"/>
        <w:ind w:right="-397"/>
      </w:pPr>
    </w:p>
    <w:p w:rsidR="0054580A" w:rsidRDefault="0054580A" w:rsidP="0054580A">
      <w:pPr>
        <w:pStyle w:val="Textkrper"/>
        <w:ind w:right="-397"/>
      </w:pPr>
      <w:r>
        <w:t xml:space="preserve">An der Taunusschule Bad Camberg führt der angebotene Englischunterricht zu Leistungen, die das Bestehen der international hoch anerkannten Cambridge ESOL Prüfungen ermöglichen. </w:t>
      </w:r>
    </w:p>
    <w:p w:rsidR="0054580A" w:rsidRDefault="0054580A" w:rsidP="0054580A">
      <w:pPr>
        <w:pStyle w:val="Textkrper"/>
        <w:ind w:right="-397"/>
      </w:pPr>
    </w:p>
    <w:p w:rsidR="0054580A" w:rsidRDefault="0054580A" w:rsidP="0054580A">
      <w:pPr>
        <w:pStyle w:val="Textkrper"/>
        <w:ind w:right="-397"/>
      </w:pPr>
    </w:p>
    <w:p w:rsidR="0054580A" w:rsidRDefault="0054580A" w:rsidP="0054580A">
      <w:pPr>
        <w:pStyle w:val="Textkrper"/>
        <w:ind w:right="-397"/>
        <w:rPr>
          <w:lang w:val="en-GB"/>
        </w:rPr>
      </w:pPr>
      <w:r>
        <w:rPr>
          <w:b/>
          <w:bCs/>
          <w:i/>
          <w:iCs/>
          <w:lang w:val="en-GB"/>
        </w:rPr>
        <w:t xml:space="preserve">Preliminary English Test (PET) – </w:t>
      </w:r>
      <w:r>
        <w:rPr>
          <w:lang w:val="en-GB"/>
        </w:rPr>
        <w:t>ca. Klasse G8, G9 / R10</w:t>
      </w:r>
    </w:p>
    <w:p w:rsidR="0054580A" w:rsidRPr="0007734C" w:rsidRDefault="0054580A" w:rsidP="0054580A">
      <w:pPr>
        <w:ind w:right="-397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First Certificate in English (FCE) </w:t>
      </w:r>
      <w:r>
        <w:rPr>
          <w:rFonts w:ascii="Arial" w:hAnsi="Arial" w:cs="Arial"/>
          <w:b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sz w:val="24"/>
          <w:szCs w:val="24"/>
          <w:lang w:val="en-GB"/>
        </w:rPr>
        <w:t>ca.Klasse G9/E-Phase /Grundkurs Q1/Q2 (B2)</w:t>
      </w:r>
    </w:p>
    <w:p w:rsidR="0054580A" w:rsidRDefault="0054580A" w:rsidP="0054580A">
      <w:pPr>
        <w:ind w:right="-397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i/>
          <w:iCs/>
          <w:sz w:val="24"/>
          <w:szCs w:val="24"/>
          <w:lang w:val="en-GB"/>
        </w:rPr>
        <w:t>Certificate in Advanced English (CAE)-</w:t>
      </w:r>
      <w:r>
        <w:rPr>
          <w:rFonts w:ascii="Arial" w:hAnsi="Arial" w:cs="Arial"/>
          <w:iCs/>
          <w:sz w:val="24"/>
          <w:szCs w:val="24"/>
          <w:lang w:val="en-GB"/>
        </w:rPr>
        <w:t>Grund-bzw./</w:t>
      </w:r>
      <w:r>
        <w:rPr>
          <w:rFonts w:ascii="Arial" w:hAnsi="Arial" w:cs="Arial"/>
          <w:bCs/>
          <w:sz w:val="24"/>
          <w:szCs w:val="24"/>
          <w:lang w:val="en-GB"/>
        </w:rPr>
        <w:t>Leistungskurs</w:t>
      </w:r>
      <w:r>
        <w:rPr>
          <w:rFonts w:ascii="Arial" w:hAnsi="Arial" w:cs="Arial"/>
          <w:sz w:val="24"/>
          <w:szCs w:val="24"/>
          <w:lang w:val="en-GB"/>
        </w:rPr>
        <w:t xml:space="preserve"> (C1)</w:t>
      </w:r>
    </w:p>
    <w:p w:rsidR="0054580A" w:rsidRPr="0078380A" w:rsidRDefault="0054580A" w:rsidP="0054580A">
      <w:pPr>
        <w:ind w:right="-397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b/>
          <w:i/>
          <w:iCs/>
          <w:sz w:val="24"/>
          <w:szCs w:val="24"/>
          <w:lang w:val="en-GB"/>
        </w:rPr>
        <w:t>Certificate of Proficiency in English (CPE)-</w:t>
      </w:r>
      <w:r>
        <w:rPr>
          <w:rFonts w:ascii="Arial" w:hAnsi="Arial" w:cs="Arial"/>
          <w:iCs/>
          <w:sz w:val="24"/>
          <w:szCs w:val="24"/>
          <w:lang w:val="en-GB"/>
        </w:rPr>
        <w:t>Leistungskurs;</w:t>
      </w:r>
    </w:p>
    <w:p w:rsidR="0054580A" w:rsidRPr="00A228A4" w:rsidRDefault="0054580A" w:rsidP="0054580A">
      <w:pPr>
        <w:ind w:right="-3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 xml:space="preserve">              </w:t>
      </w:r>
      <w:r w:rsidRPr="00A228A4">
        <w:rPr>
          <w:rFonts w:ascii="Arial" w:hAnsi="Arial" w:cs="Arial"/>
          <w:bCs/>
          <w:sz w:val="24"/>
          <w:szCs w:val="24"/>
        </w:rPr>
        <w:t>- Stufe: ‘</w:t>
      </w:r>
      <w:r w:rsidRPr="00A228A4">
        <w:rPr>
          <w:rFonts w:ascii="Arial" w:hAnsi="Arial" w:cs="Arial"/>
          <w:bCs/>
          <w:i/>
          <w:iCs/>
          <w:sz w:val="24"/>
          <w:szCs w:val="24"/>
        </w:rPr>
        <w:t>near native’</w:t>
      </w:r>
      <w:r w:rsidRPr="00A228A4">
        <w:rPr>
          <w:rFonts w:ascii="Arial" w:hAnsi="Arial" w:cs="Arial"/>
          <w:bCs/>
          <w:sz w:val="24"/>
          <w:szCs w:val="24"/>
        </w:rPr>
        <w:t xml:space="preserve"> (C2)</w:t>
      </w:r>
    </w:p>
    <w:p w:rsidR="0054580A" w:rsidRPr="00A228A4" w:rsidRDefault="0054580A" w:rsidP="0054580A">
      <w:pPr>
        <w:ind w:right="-397"/>
        <w:rPr>
          <w:rFonts w:ascii="Arial" w:hAnsi="Arial" w:cs="Arial"/>
          <w:bCs/>
          <w:sz w:val="24"/>
          <w:szCs w:val="24"/>
        </w:rPr>
      </w:pPr>
    </w:p>
    <w:p w:rsidR="0054580A" w:rsidRPr="00A228A4" w:rsidRDefault="0054580A" w:rsidP="0054580A">
      <w:pPr>
        <w:ind w:right="-397"/>
        <w:jc w:val="both"/>
        <w:rPr>
          <w:rFonts w:ascii="Arial" w:hAnsi="Arial" w:cs="Arial"/>
          <w:b/>
          <w:sz w:val="24"/>
          <w:szCs w:val="24"/>
        </w:rPr>
      </w:pPr>
    </w:p>
    <w:p w:rsidR="0054580A" w:rsidRDefault="0054580A" w:rsidP="0054580A">
      <w:pPr>
        <w:ind w:right="-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Prüfungen zum FCE, CAE und CPE werden im ersten Halbjahr abgelegt (in der Regel im Dezember). </w:t>
      </w:r>
    </w:p>
    <w:p w:rsidR="0054580A" w:rsidRDefault="0054580A" w:rsidP="0054580A">
      <w:pPr>
        <w:ind w:right="-397"/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ind w:right="-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Prüfungen zum PET werden in der Regel im ersten Halbjahr der Klasse G9/R10 abgelegt (auch im Dezember).</w:t>
      </w:r>
    </w:p>
    <w:p w:rsidR="0054580A" w:rsidRDefault="0054580A" w:rsidP="0054580A">
      <w:pPr>
        <w:jc w:val="both"/>
        <w:rPr>
          <w:rFonts w:ascii="Arial" w:hAnsi="Arial" w:cs="Arial"/>
          <w:sz w:val="24"/>
          <w:szCs w:val="24"/>
        </w:rPr>
      </w:pPr>
    </w:p>
    <w:p w:rsidR="0054580A" w:rsidRDefault="0054580A" w:rsidP="0054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bei </w:t>
      </w:r>
      <w:r w:rsidRPr="004467B7">
        <w:rPr>
          <w:rFonts w:ascii="Arial" w:hAnsi="Arial" w:cs="Arial"/>
          <w:b/>
          <w:sz w:val="24"/>
          <w:szCs w:val="24"/>
        </w:rPr>
        <w:t>Frau Schrader</w:t>
      </w:r>
      <w:r>
        <w:rPr>
          <w:rFonts w:ascii="Arial" w:hAnsi="Arial" w:cs="Arial"/>
          <w:sz w:val="24"/>
          <w:szCs w:val="24"/>
        </w:rPr>
        <w:t xml:space="preserve"> im </w:t>
      </w:r>
      <w:r w:rsidRPr="004467B7">
        <w:rPr>
          <w:rFonts w:ascii="Arial" w:hAnsi="Arial" w:cs="Arial"/>
          <w:b/>
          <w:sz w:val="24"/>
          <w:szCs w:val="24"/>
        </w:rPr>
        <w:t xml:space="preserve">Oberstufenbüro </w:t>
      </w:r>
      <w:r>
        <w:rPr>
          <w:rFonts w:ascii="Arial" w:hAnsi="Arial" w:cs="Arial"/>
          <w:sz w:val="24"/>
          <w:szCs w:val="24"/>
        </w:rPr>
        <w:t xml:space="preserve">oder unter </w:t>
      </w:r>
      <w:r w:rsidRPr="004467B7">
        <w:rPr>
          <w:rFonts w:ascii="Arial" w:hAnsi="Arial" w:cs="Arial"/>
          <w:b/>
          <w:sz w:val="24"/>
          <w:szCs w:val="24"/>
        </w:rPr>
        <w:t>Tel. 06434-209922</w:t>
      </w:r>
    </w:p>
    <w:p w:rsidR="00691521" w:rsidRDefault="00691521"/>
    <w:sectPr w:rsidR="00691521" w:rsidSect="0054580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A"/>
    <w:rsid w:val="004467B7"/>
    <w:rsid w:val="0054580A"/>
    <w:rsid w:val="00691521"/>
    <w:rsid w:val="009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80A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4580A"/>
    <w:pPr>
      <w:keepNext/>
      <w:numPr>
        <w:numId w:val="1"/>
      </w:numPr>
      <w:outlineLvl w:val="0"/>
    </w:pPr>
    <w:rPr>
      <w:rFonts w:ascii="Arial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580A"/>
    <w:rPr>
      <w:rFonts w:ascii="Arial" w:eastAsia="Times New Roman" w:hAnsi="Arial" w:cs="Arial"/>
      <w:b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54580A"/>
    <w:pPr>
      <w:jc w:val="both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4580A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80A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4580A"/>
    <w:pPr>
      <w:keepNext/>
      <w:numPr>
        <w:numId w:val="1"/>
      </w:numPr>
      <w:outlineLvl w:val="0"/>
    </w:pPr>
    <w:rPr>
      <w:rFonts w:ascii="Arial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580A"/>
    <w:rPr>
      <w:rFonts w:ascii="Arial" w:eastAsia="Times New Roman" w:hAnsi="Arial" w:cs="Arial"/>
      <w:b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54580A"/>
    <w:pPr>
      <w:jc w:val="both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4580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Schrader</dc:creator>
  <cp:lastModifiedBy>Imke</cp:lastModifiedBy>
  <cp:revision>2</cp:revision>
  <dcterms:created xsi:type="dcterms:W3CDTF">2014-11-07T15:59:00Z</dcterms:created>
  <dcterms:modified xsi:type="dcterms:W3CDTF">2014-11-07T15:59:00Z</dcterms:modified>
</cp:coreProperties>
</file>