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7F" w:rsidRDefault="005D046D" w:rsidP="00F94D72">
      <w:pPr>
        <w:jc w:val="both"/>
        <w:rPr>
          <w:rFonts w:ascii="Castellar" w:hAnsi="Castellar"/>
          <w:sz w:val="144"/>
          <w:szCs w:val="144"/>
        </w:rPr>
      </w:pPr>
      <w:r>
        <w:rPr>
          <w:rFonts w:ascii="Castellar" w:hAnsi="Castellar"/>
          <w:noProof/>
          <w:sz w:val="144"/>
          <w:szCs w:val="144"/>
        </w:rPr>
        <w:pict>
          <v:rect id="_x0000_s1026" style="position:absolute;left:0;text-align:left;margin-left:-17.75pt;margin-top:-9.05pt;width:1161.95pt;height:728.7pt;z-index:-251658240" fillcolor="#ffc000" strokecolor="#c00000" strokeweight="6pt">
            <v:stroke linestyle="thickBetweenThin"/>
          </v:rect>
        </w:pict>
      </w:r>
      <w:r w:rsidR="00F94D72" w:rsidRPr="00FF1D7F">
        <w:rPr>
          <w:rFonts w:ascii="Castellar" w:hAnsi="Castellar"/>
          <w:sz w:val="144"/>
          <w:szCs w:val="144"/>
        </w:rPr>
        <w:t>„</w:t>
      </w:r>
      <w:r w:rsidR="00FF1D7F">
        <w:rPr>
          <w:rFonts w:ascii="Castellar" w:hAnsi="Castellar"/>
          <w:sz w:val="144"/>
          <w:szCs w:val="144"/>
        </w:rPr>
        <w:t>Quo</w:t>
      </w:r>
    </w:p>
    <w:p w:rsidR="004B48C2" w:rsidRDefault="00F94D72" w:rsidP="004B48C2">
      <w:pPr>
        <w:jc w:val="center"/>
        <w:rPr>
          <w:rFonts w:ascii="Castellar" w:hAnsi="Castellar"/>
          <w:sz w:val="144"/>
          <w:szCs w:val="144"/>
        </w:rPr>
      </w:pPr>
      <w:proofErr w:type="spellStart"/>
      <w:r w:rsidRPr="00FF1D7F">
        <w:rPr>
          <w:rFonts w:ascii="Castellar" w:hAnsi="Castellar"/>
          <w:sz w:val="144"/>
          <w:szCs w:val="144"/>
        </w:rPr>
        <w:t>Vadis</w:t>
      </w:r>
      <w:proofErr w:type="spellEnd"/>
      <w:r w:rsidRPr="00FF1D7F">
        <w:rPr>
          <w:rFonts w:ascii="Castellar" w:hAnsi="Castellar"/>
          <w:sz w:val="144"/>
          <w:szCs w:val="144"/>
        </w:rPr>
        <w:t>“</w:t>
      </w:r>
    </w:p>
    <w:p w:rsidR="00F94D72" w:rsidRPr="00FF1D7F" w:rsidRDefault="00F94D72" w:rsidP="004B48C2">
      <w:pPr>
        <w:jc w:val="right"/>
        <w:rPr>
          <w:rFonts w:ascii="Castellar" w:hAnsi="Castellar"/>
          <w:sz w:val="144"/>
          <w:szCs w:val="144"/>
        </w:rPr>
      </w:pPr>
      <w:r w:rsidRPr="00FF1D7F">
        <w:rPr>
          <w:rFonts w:ascii="Castellar" w:hAnsi="Castellar"/>
          <w:sz w:val="144"/>
          <w:szCs w:val="144"/>
        </w:rPr>
        <w:t>Fahrt</w:t>
      </w:r>
    </w:p>
    <w:p w:rsidR="00F94D72" w:rsidRDefault="00F94D72" w:rsidP="00F94D72">
      <w:pPr>
        <w:jc w:val="both"/>
        <w:rPr>
          <w:rFonts w:ascii="Comic Sans MS" w:hAnsi="Comic Sans MS"/>
        </w:rPr>
      </w:pPr>
    </w:p>
    <w:p w:rsidR="004B48C2" w:rsidRDefault="004B48C2" w:rsidP="00F94D72">
      <w:pPr>
        <w:jc w:val="both"/>
        <w:rPr>
          <w:rFonts w:ascii="Castellar" w:hAnsi="Castellar"/>
          <w:sz w:val="32"/>
          <w:szCs w:val="32"/>
        </w:rPr>
      </w:pPr>
      <w:r>
        <w:rPr>
          <w:rFonts w:ascii="Castellar" w:hAnsi="Castellar"/>
          <w:noProof/>
          <w:sz w:val="32"/>
          <w:szCs w:val="32"/>
        </w:rPr>
        <w:drawing>
          <wp:inline distT="0" distB="0" distL="0" distR="0">
            <wp:extent cx="6479540" cy="4859655"/>
            <wp:effectExtent l="19050" t="0" r="0" b="0"/>
            <wp:docPr id="1" name="Bild 1" descr="C:\Users\Klaus Nebel\Pictures\Kloster Eib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s Nebel\Pictures\Kloster Eibingen.jpg"/>
                    <pic:cNvPicPr>
                      <a:picLocks noChangeAspect="1" noChangeArrowheads="1"/>
                    </pic:cNvPicPr>
                  </pic:nvPicPr>
                  <pic:blipFill>
                    <a:blip r:embed="rId5" cstate="print">
                      <a:lum bright="-17000" contrast="14000"/>
                    </a:blip>
                    <a:srcRect/>
                    <a:stretch>
                      <a:fillRect/>
                    </a:stretch>
                  </pic:blipFill>
                  <pic:spPr bwMode="auto">
                    <a:xfrm>
                      <a:off x="0" y="0"/>
                      <a:ext cx="6479540" cy="4859655"/>
                    </a:xfrm>
                    <a:prstGeom prst="rect">
                      <a:avLst/>
                    </a:prstGeom>
                    <a:noFill/>
                    <a:ln w="9525">
                      <a:noFill/>
                      <a:miter lim="800000"/>
                      <a:headEnd/>
                      <a:tailEnd/>
                    </a:ln>
                  </pic:spPr>
                </pic:pic>
              </a:graphicData>
            </a:graphic>
          </wp:inline>
        </w:drawing>
      </w:r>
    </w:p>
    <w:p w:rsidR="004B48C2" w:rsidRDefault="004B48C2" w:rsidP="00F94D72">
      <w:pPr>
        <w:jc w:val="both"/>
        <w:rPr>
          <w:rFonts w:ascii="Castellar" w:hAnsi="Castellar"/>
          <w:sz w:val="32"/>
          <w:szCs w:val="32"/>
        </w:rPr>
      </w:pPr>
    </w:p>
    <w:p w:rsidR="004B48C2" w:rsidRDefault="004B48C2" w:rsidP="00F94D72">
      <w:pPr>
        <w:jc w:val="both"/>
        <w:rPr>
          <w:rFonts w:ascii="Castellar" w:hAnsi="Castellar"/>
          <w:sz w:val="32"/>
          <w:szCs w:val="32"/>
        </w:rPr>
      </w:pPr>
    </w:p>
    <w:p w:rsidR="004B48C2" w:rsidRDefault="004B48C2" w:rsidP="00F94D72">
      <w:pPr>
        <w:jc w:val="both"/>
        <w:rPr>
          <w:rFonts w:ascii="Castellar" w:hAnsi="Castellar"/>
          <w:sz w:val="32"/>
          <w:szCs w:val="32"/>
        </w:rPr>
      </w:pPr>
    </w:p>
    <w:p w:rsidR="004B48C2" w:rsidRDefault="004B48C2" w:rsidP="00F94D72">
      <w:pPr>
        <w:jc w:val="both"/>
        <w:rPr>
          <w:rFonts w:ascii="Castellar" w:hAnsi="Castellar"/>
          <w:sz w:val="32"/>
          <w:szCs w:val="32"/>
        </w:rPr>
      </w:pPr>
    </w:p>
    <w:p w:rsidR="004B48C2" w:rsidRDefault="004B48C2" w:rsidP="00F94D72">
      <w:pPr>
        <w:jc w:val="both"/>
        <w:rPr>
          <w:rFonts w:ascii="Castellar" w:hAnsi="Castellar"/>
          <w:sz w:val="32"/>
          <w:szCs w:val="32"/>
        </w:rPr>
      </w:pPr>
    </w:p>
    <w:p w:rsidR="004B48C2" w:rsidRDefault="005D046D" w:rsidP="00F94D72">
      <w:pPr>
        <w:jc w:val="both"/>
        <w:rPr>
          <w:rFonts w:ascii="Castellar" w:hAnsi="Castellar"/>
          <w:sz w:val="32"/>
          <w:szCs w:val="32"/>
        </w:rPr>
      </w:pPr>
      <w:r>
        <w:rPr>
          <w:rFonts w:ascii="Castellar" w:hAnsi="Castellar"/>
          <w:noProof/>
          <w:sz w:val="32"/>
          <w:szCs w:val="32"/>
        </w:rPr>
        <w:lastRenderedPageBreak/>
        <w:pict>
          <v:rect id="_x0000_s1027" style="position:absolute;left:0;text-align:left;margin-left:-47.5pt;margin-top:-6.55pt;width:8in;height:728.7pt;z-index:-251657216" fillcolor="#ffc000" strokecolor="#c00000" strokeweight="6pt">
            <v:stroke linestyle="thickBetweenThin"/>
          </v:rect>
        </w:pict>
      </w:r>
    </w:p>
    <w:p w:rsidR="004B48C2" w:rsidRDefault="004B48C2" w:rsidP="00F94D72">
      <w:pPr>
        <w:jc w:val="both"/>
        <w:rPr>
          <w:rFonts w:ascii="Castellar" w:hAnsi="Castellar"/>
          <w:sz w:val="32"/>
          <w:szCs w:val="32"/>
        </w:rPr>
      </w:pPr>
    </w:p>
    <w:p w:rsidR="004B48C2" w:rsidRDefault="004B48C2" w:rsidP="00F94D72">
      <w:pPr>
        <w:jc w:val="both"/>
        <w:rPr>
          <w:rFonts w:ascii="Castellar" w:hAnsi="Castellar"/>
          <w:sz w:val="32"/>
          <w:szCs w:val="32"/>
        </w:rPr>
      </w:pPr>
    </w:p>
    <w:p w:rsidR="004B48C2" w:rsidRDefault="00FF1D7F" w:rsidP="00F94D72">
      <w:pPr>
        <w:jc w:val="both"/>
        <w:rPr>
          <w:rFonts w:ascii="Castellar" w:hAnsi="Castellar"/>
          <w:sz w:val="32"/>
          <w:szCs w:val="32"/>
        </w:rPr>
      </w:pPr>
      <w:r w:rsidRPr="004B48C2">
        <w:rPr>
          <w:rFonts w:ascii="Castellar" w:hAnsi="Castellar"/>
          <w:sz w:val="32"/>
          <w:szCs w:val="32"/>
        </w:rPr>
        <w:t xml:space="preserve">Studienfahrt der Jahrgangsstufe 12 </w:t>
      </w:r>
    </w:p>
    <w:p w:rsidR="00F94D72" w:rsidRDefault="00F94D72" w:rsidP="00F94D72">
      <w:pPr>
        <w:jc w:val="both"/>
        <w:rPr>
          <w:rFonts w:ascii="Comic Sans MS" w:hAnsi="Comic Sans MS"/>
        </w:rPr>
      </w:pPr>
      <w:bookmarkStart w:id="0" w:name="_GoBack"/>
      <w:bookmarkEnd w:id="0"/>
    </w:p>
    <w:p w:rsidR="00F94D72" w:rsidRDefault="00F94D72" w:rsidP="00F94D72">
      <w:pPr>
        <w:jc w:val="both"/>
        <w:rPr>
          <w:rFonts w:ascii="Comic Sans MS" w:hAnsi="Comic Sans MS"/>
        </w:rPr>
      </w:pPr>
    </w:p>
    <w:p w:rsidR="00F94D72" w:rsidRDefault="00F94D72" w:rsidP="00F94D72">
      <w:pPr>
        <w:jc w:val="both"/>
        <w:rPr>
          <w:rFonts w:ascii="Comic Sans MS" w:hAnsi="Comic Sans MS"/>
        </w:rPr>
      </w:pPr>
    </w:p>
    <w:p w:rsidR="00F94D72" w:rsidRDefault="00F94D72" w:rsidP="00F94D72">
      <w:pPr>
        <w:jc w:val="both"/>
        <w:rPr>
          <w:rFonts w:ascii="Comic Sans MS" w:hAnsi="Comic Sans MS"/>
        </w:rPr>
      </w:pPr>
    </w:p>
    <w:p w:rsidR="00F94D72" w:rsidRPr="00FF1D7F" w:rsidRDefault="00F94D72" w:rsidP="00F94D72">
      <w:pPr>
        <w:jc w:val="both"/>
        <w:rPr>
          <w:rFonts w:ascii="Comic Sans MS" w:hAnsi="Comic Sans MS"/>
          <w:sz w:val="32"/>
          <w:szCs w:val="32"/>
        </w:rPr>
      </w:pPr>
      <w:r w:rsidRPr="00FF1D7F">
        <w:rPr>
          <w:rFonts w:ascii="Comic Sans MS" w:hAnsi="Comic Sans MS"/>
          <w:sz w:val="32"/>
          <w:szCs w:val="32"/>
        </w:rPr>
        <w:t>Liebe Abiturientinnen und Abiturienten,</w:t>
      </w:r>
    </w:p>
    <w:p w:rsidR="00F94D72" w:rsidRPr="00FF1D7F" w:rsidRDefault="00F94D72" w:rsidP="00F94D72">
      <w:pPr>
        <w:jc w:val="both"/>
        <w:rPr>
          <w:rFonts w:ascii="Comic Sans MS" w:hAnsi="Comic Sans MS"/>
          <w:sz w:val="32"/>
          <w:szCs w:val="32"/>
        </w:rPr>
      </w:pPr>
      <w:r w:rsidRPr="00FF1D7F">
        <w:rPr>
          <w:rFonts w:ascii="Comic Sans MS" w:hAnsi="Comic Sans MS"/>
          <w:sz w:val="32"/>
          <w:szCs w:val="32"/>
        </w:rPr>
        <w:t>das Abitur rückt immer näher. Mit dem Abitur geht die Schulzeit zu Ende und ein neuer Lebensabschnitt beginnt. Da ist es gut, wenn man trotz der intensiven Vorbereitungen auf die Prüfungen einmal innehält und nach der Richtung fragt, die das Leben genommen hat und nehmen wird oder nehmen soll. Dabei wird es uns gut tun, einmal etwas Klosteratmosphäre zu schnuppern.</w:t>
      </w:r>
    </w:p>
    <w:p w:rsidR="00F94D72" w:rsidRPr="00FF1D7F" w:rsidRDefault="00F94D72" w:rsidP="00F94D72">
      <w:pPr>
        <w:jc w:val="both"/>
        <w:rPr>
          <w:rFonts w:ascii="Comic Sans MS" w:hAnsi="Comic Sans MS"/>
          <w:sz w:val="32"/>
          <w:szCs w:val="32"/>
        </w:rPr>
      </w:pPr>
    </w:p>
    <w:p w:rsidR="00F94D72" w:rsidRPr="00FF1D7F" w:rsidRDefault="00F94D72" w:rsidP="00F94D72">
      <w:pPr>
        <w:jc w:val="both"/>
        <w:rPr>
          <w:rFonts w:ascii="Comic Sans MS" w:hAnsi="Comic Sans MS"/>
          <w:sz w:val="32"/>
          <w:szCs w:val="32"/>
        </w:rPr>
      </w:pPr>
      <w:r w:rsidRPr="00FF1D7F">
        <w:rPr>
          <w:rFonts w:ascii="Comic Sans MS" w:hAnsi="Comic Sans MS"/>
          <w:sz w:val="32"/>
          <w:szCs w:val="32"/>
        </w:rPr>
        <w:t>„Quo-</w:t>
      </w:r>
      <w:proofErr w:type="spellStart"/>
      <w:r w:rsidRPr="00FF1D7F">
        <w:rPr>
          <w:rFonts w:ascii="Comic Sans MS" w:hAnsi="Comic Sans MS"/>
          <w:sz w:val="32"/>
          <w:szCs w:val="32"/>
        </w:rPr>
        <w:t>vadis</w:t>
      </w:r>
      <w:proofErr w:type="spellEnd"/>
      <w:r w:rsidRPr="00FF1D7F">
        <w:rPr>
          <w:rFonts w:ascii="Comic Sans MS" w:hAnsi="Comic Sans MS"/>
          <w:sz w:val="32"/>
          <w:szCs w:val="32"/>
        </w:rPr>
        <w:t>?“ meint „Wohin gehst du?“ Es ist eine Frag</w:t>
      </w:r>
      <w:r w:rsidR="003D4FC5">
        <w:rPr>
          <w:rFonts w:ascii="Comic Sans MS" w:hAnsi="Comic Sans MS"/>
          <w:sz w:val="32"/>
          <w:szCs w:val="32"/>
        </w:rPr>
        <w:t>e, die Petrus einmal Jesus geste</w:t>
      </w:r>
      <w:r w:rsidRPr="00FF1D7F">
        <w:rPr>
          <w:rFonts w:ascii="Comic Sans MS" w:hAnsi="Comic Sans MS"/>
          <w:sz w:val="32"/>
          <w:szCs w:val="32"/>
        </w:rPr>
        <w:t>llt hat. Die Antwort Jesu hat auch Petrus geholfen, seinen Weg im Leben zu finden.</w:t>
      </w:r>
    </w:p>
    <w:p w:rsidR="00F94D72" w:rsidRPr="00FF1D7F" w:rsidRDefault="00F94D72" w:rsidP="00F94D72">
      <w:pPr>
        <w:jc w:val="both"/>
        <w:rPr>
          <w:rFonts w:ascii="Comic Sans MS" w:hAnsi="Comic Sans MS"/>
          <w:sz w:val="32"/>
          <w:szCs w:val="32"/>
        </w:rPr>
      </w:pPr>
    </w:p>
    <w:p w:rsidR="00650DC8" w:rsidRDefault="00F94D72" w:rsidP="00F94D72">
      <w:pPr>
        <w:jc w:val="both"/>
        <w:rPr>
          <w:rFonts w:ascii="Comic Sans MS" w:hAnsi="Comic Sans MS"/>
          <w:sz w:val="32"/>
          <w:szCs w:val="32"/>
        </w:rPr>
      </w:pPr>
      <w:r w:rsidRPr="00FF1D7F">
        <w:rPr>
          <w:rFonts w:ascii="Comic Sans MS" w:hAnsi="Comic Sans MS"/>
          <w:sz w:val="32"/>
          <w:szCs w:val="32"/>
        </w:rPr>
        <w:t xml:space="preserve">Wir brechen in zwei Gruppen auf. Die evangelischen Schülerinnen und Schüler fahren in das malerisch gelegene Kloster </w:t>
      </w:r>
      <w:proofErr w:type="spellStart"/>
      <w:r w:rsidRPr="00FF1D7F">
        <w:rPr>
          <w:rFonts w:ascii="Comic Sans MS" w:hAnsi="Comic Sans MS"/>
          <w:sz w:val="32"/>
          <w:szCs w:val="32"/>
        </w:rPr>
        <w:t>Arnstein</w:t>
      </w:r>
      <w:proofErr w:type="spellEnd"/>
      <w:r w:rsidRPr="00FF1D7F">
        <w:rPr>
          <w:rFonts w:ascii="Comic Sans MS" w:hAnsi="Comic Sans MS"/>
          <w:sz w:val="32"/>
          <w:szCs w:val="32"/>
        </w:rPr>
        <w:t xml:space="preserve"> und werden dort am Ufer der Lahn zwei Tage verbringen. Die katholischen Abiturientinnen und Abiturienten werden hoch über dem Rhein bei der Abtei Sankt Hildegard in Rüdesheim untergebracht sein. </w:t>
      </w:r>
    </w:p>
    <w:p w:rsidR="00F94D72" w:rsidRPr="00FF1D7F" w:rsidRDefault="00F94D72" w:rsidP="00F94D72">
      <w:pPr>
        <w:jc w:val="both"/>
        <w:rPr>
          <w:rFonts w:ascii="Comic Sans MS" w:hAnsi="Comic Sans MS"/>
          <w:sz w:val="32"/>
          <w:szCs w:val="32"/>
        </w:rPr>
      </w:pPr>
      <w:r w:rsidRPr="00FF1D7F">
        <w:rPr>
          <w:rFonts w:ascii="Comic Sans MS" w:hAnsi="Comic Sans MS"/>
          <w:sz w:val="32"/>
          <w:szCs w:val="32"/>
        </w:rPr>
        <w:t>Ein herrlicher Ausblick in schönster Umgebung lässt auch das Leben und den Glauben an einer Schwelle zu etwas ganz Neuem in den Blick nehmen.</w:t>
      </w:r>
    </w:p>
    <w:p w:rsidR="00F94D72" w:rsidRPr="00FF1D7F" w:rsidRDefault="00F94D72" w:rsidP="00F94D72">
      <w:pPr>
        <w:jc w:val="both"/>
        <w:rPr>
          <w:rFonts w:ascii="Comic Sans MS" w:hAnsi="Comic Sans MS"/>
          <w:sz w:val="32"/>
          <w:szCs w:val="32"/>
        </w:rPr>
      </w:pPr>
    </w:p>
    <w:p w:rsidR="00F94D72" w:rsidRPr="00FF1D7F" w:rsidRDefault="00F94D72" w:rsidP="00F94D72">
      <w:pPr>
        <w:jc w:val="both"/>
        <w:rPr>
          <w:rFonts w:ascii="Comic Sans MS" w:hAnsi="Comic Sans MS"/>
          <w:sz w:val="32"/>
          <w:szCs w:val="32"/>
        </w:rPr>
      </w:pPr>
      <w:r w:rsidRPr="00FF1D7F">
        <w:rPr>
          <w:rFonts w:ascii="Comic Sans MS" w:hAnsi="Comic Sans MS"/>
          <w:sz w:val="32"/>
          <w:szCs w:val="32"/>
        </w:rPr>
        <w:t>Bei Interesse oder Fragen wendet euch an das Schulseelsorgeteam.</w:t>
      </w:r>
    </w:p>
    <w:p w:rsidR="006D427A" w:rsidRDefault="006D427A"/>
    <w:sectPr w:rsidR="006D427A" w:rsidSect="00FF1D7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2"/>
  </w:compat>
  <w:rsids>
    <w:rsidRoot w:val="00F94D72"/>
    <w:rsid w:val="003D4FC5"/>
    <w:rsid w:val="003F7D9D"/>
    <w:rsid w:val="004B48C2"/>
    <w:rsid w:val="00541420"/>
    <w:rsid w:val="005D046D"/>
    <w:rsid w:val="00650DC8"/>
    <w:rsid w:val="006D427A"/>
    <w:rsid w:val="00F94D72"/>
    <w:rsid w:val="00FF1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4D7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48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8C2"/>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Bischöfliches Ordinariat Limburg</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Nebel</dc:creator>
  <cp:lastModifiedBy>Imke</cp:lastModifiedBy>
  <cp:revision>4</cp:revision>
  <cp:lastPrinted>2014-10-01T17:50:00Z</cp:lastPrinted>
  <dcterms:created xsi:type="dcterms:W3CDTF">2014-10-01T15:52:00Z</dcterms:created>
  <dcterms:modified xsi:type="dcterms:W3CDTF">2016-02-26T18:05:00Z</dcterms:modified>
</cp:coreProperties>
</file>