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XSpec="center" w:tblpY="577"/>
        <w:tblW w:w="10562" w:type="dxa"/>
        <w:tblLook w:val="04A0" w:firstRow="1" w:lastRow="0" w:firstColumn="1" w:lastColumn="0" w:noHBand="0" w:noVBand="1"/>
      </w:tblPr>
      <w:tblGrid>
        <w:gridCol w:w="820"/>
        <w:gridCol w:w="9742"/>
      </w:tblGrid>
      <w:tr w:rsidR="00320F9B" w14:paraId="016779AF" w14:textId="77777777" w:rsidTr="00320F9B">
        <w:trPr>
          <w:trHeight w:val="756"/>
        </w:trPr>
        <w:tc>
          <w:tcPr>
            <w:tcW w:w="10562" w:type="dxa"/>
            <w:gridSpan w:val="2"/>
            <w:shd w:val="clear" w:color="auto" w:fill="1F3864" w:themeFill="accent1" w:themeFillShade="80"/>
          </w:tcPr>
          <w:p w14:paraId="65EE48B0" w14:textId="5F4795D1" w:rsidR="00320F9B" w:rsidRPr="0078575D" w:rsidRDefault="00320F9B" w:rsidP="002901BC">
            <w:pPr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78575D">
              <w:rPr>
                <w:b/>
                <w:bCs/>
                <w:color w:val="FFFFFF" w:themeColor="background1"/>
                <w:sz w:val="56"/>
                <w:szCs w:val="56"/>
              </w:rPr>
              <w:t xml:space="preserve">WPU </w:t>
            </w:r>
            <w:r w:rsidR="00BC50BB" w:rsidRPr="0078575D">
              <w:rPr>
                <w:b/>
                <w:bCs/>
                <w:color w:val="FFFFFF" w:themeColor="background1"/>
                <w:sz w:val="56"/>
                <w:szCs w:val="56"/>
              </w:rPr>
              <w:t>Sport in Theorie und Praxis</w:t>
            </w:r>
          </w:p>
        </w:tc>
      </w:tr>
      <w:tr w:rsidR="00320F9B" w14:paraId="0983F52E" w14:textId="77777777" w:rsidTr="00320F9B">
        <w:trPr>
          <w:trHeight w:val="1516"/>
        </w:trPr>
        <w:tc>
          <w:tcPr>
            <w:tcW w:w="10562" w:type="dxa"/>
            <w:gridSpan w:val="2"/>
          </w:tcPr>
          <w:p w14:paraId="1FEAB08E" w14:textId="0FA71078" w:rsidR="00320F9B" w:rsidRDefault="00DF1379" w:rsidP="00BA5868">
            <w:pPr>
              <w:jc w:val="both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7F203DA1" wp14:editId="17720173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116840</wp:posOffset>
                  </wp:positionV>
                  <wp:extent cx="2247900" cy="1630680"/>
                  <wp:effectExtent l="0" t="0" r="0" b="7620"/>
                  <wp:wrapTight wrapText="bothSides">
                    <wp:wrapPolygon edited="0">
                      <wp:start x="21600" y="21600"/>
                      <wp:lineTo x="21600" y="151"/>
                      <wp:lineTo x="183" y="151"/>
                      <wp:lineTo x="183" y="21600"/>
                      <wp:lineTo x="21600" y="2160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479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629BFD3A" wp14:editId="4AD5A116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124460</wp:posOffset>
                  </wp:positionV>
                  <wp:extent cx="2272665" cy="1630680"/>
                  <wp:effectExtent l="0" t="0" r="7620" b="7620"/>
                  <wp:wrapTight wrapText="bothSides">
                    <wp:wrapPolygon edited="0">
                      <wp:start x="0" y="0"/>
                      <wp:lineTo x="0" y="21449"/>
                      <wp:lineTo x="21365" y="21449"/>
                      <wp:lineTo x="21365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65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868"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0D313F42" wp14:editId="6C6C4F87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110490</wp:posOffset>
                  </wp:positionV>
                  <wp:extent cx="2185200" cy="1638000"/>
                  <wp:effectExtent l="0" t="0" r="5715" b="635"/>
                  <wp:wrapTight wrapText="bothSides">
                    <wp:wrapPolygon edited="0">
                      <wp:start x="0" y="0"/>
                      <wp:lineTo x="0" y="21357"/>
                      <wp:lineTo x="21468" y="21357"/>
                      <wp:lineTo x="21468" y="0"/>
                      <wp:lineTo x="0" y="0"/>
                    </wp:wrapPolygon>
                  </wp:wrapTight>
                  <wp:docPr id="1" name="Grafik 1" descr="Sport LK Mountain Biking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 LK Mountain Biking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2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0F9B" w:rsidRPr="007F2410" w14:paraId="0FE99B31" w14:textId="77777777" w:rsidTr="00320F9B">
        <w:trPr>
          <w:cantSplit/>
          <w:trHeight w:val="1516"/>
        </w:trPr>
        <w:tc>
          <w:tcPr>
            <w:tcW w:w="820" w:type="dxa"/>
            <w:shd w:val="clear" w:color="auto" w:fill="1F3864" w:themeFill="accent1" w:themeFillShade="80"/>
            <w:textDirection w:val="btLr"/>
          </w:tcPr>
          <w:p w14:paraId="2661A507" w14:textId="77777777" w:rsidR="00320F9B" w:rsidRPr="00FC2BF1" w:rsidRDefault="00320F9B" w:rsidP="00F4409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C2BF1">
              <w:rPr>
                <w:b/>
                <w:bCs/>
                <w:sz w:val="22"/>
                <w:szCs w:val="22"/>
              </w:rPr>
              <w:t>Einführung</w:t>
            </w:r>
          </w:p>
        </w:tc>
        <w:tc>
          <w:tcPr>
            <w:tcW w:w="9742" w:type="dxa"/>
          </w:tcPr>
          <w:p w14:paraId="0B04C3AE" w14:textId="4EC48F05" w:rsidR="007F2410" w:rsidRDefault="007F2410" w:rsidP="00260EB5">
            <w:pPr>
              <w:spacing w:line="312" w:lineRule="auto"/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  <w:p w14:paraId="321CF2F3" w14:textId="65604BCB" w:rsidR="007F2410" w:rsidRDefault="00943A87" w:rsidP="008250C7">
            <w:pPr>
              <w:spacing w:line="312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Du bist sportbegeister</w:t>
            </w:r>
            <w:r w:rsidR="00434C4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t </w:t>
            </w:r>
            <w:r w:rsidR="00C46B4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und möchtest deine Kenntnisse in </w:t>
            </w:r>
            <w:r w:rsidR="00416B0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der </w:t>
            </w:r>
            <w:r w:rsidR="00C46B4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Sportpraxis</w:t>
            </w:r>
            <w:r w:rsidR="00416B0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ausweiten und theoretische</w:t>
            </w:r>
            <w:r w:rsidR="00CF450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2F4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Grundlagen</w:t>
            </w:r>
            <w:r w:rsidR="00CF450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kennenlernen?</w:t>
            </w:r>
            <w:r w:rsidR="00C46B4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In WPU </w:t>
            </w:r>
            <w:r w:rsidR="0040458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Sport werden</w:t>
            </w:r>
            <w:r w:rsidR="00C46B4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0DF8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bekannte und neue </w:t>
            </w:r>
            <w:r w:rsidR="00434C4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Sportarten </w:t>
            </w:r>
            <w:r w:rsidR="007A0DF8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aus den unterschiedlichen</w:t>
            </w:r>
            <w:r w:rsidR="00AA126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B</w:t>
            </w:r>
            <w:r w:rsidR="007A0DF8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ereichen </w:t>
            </w:r>
            <w:r w:rsidR="0040458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vorgestellt</w:t>
            </w:r>
            <w:r w:rsidR="00AA126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und kennengelernt</w:t>
            </w:r>
            <w:r w:rsidR="007A0DF8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8250C7" w:rsidRPr="00F21DBC">
              <w:rPr>
                <w:rFonts w:ascii="Verdana" w:hAnsi="Verdana"/>
                <w:b/>
                <w:bCs/>
                <w:sz w:val="22"/>
                <w:szCs w:val="22"/>
              </w:rPr>
              <w:t xml:space="preserve">Es findet eine Vernetzung der </w:t>
            </w:r>
            <w:r w:rsidR="00AE76C4" w:rsidRPr="00F21DBC">
              <w:rPr>
                <w:rFonts w:ascii="Verdana" w:hAnsi="Verdana"/>
                <w:b/>
                <w:bCs/>
                <w:sz w:val="22"/>
                <w:szCs w:val="22"/>
              </w:rPr>
              <w:t>sport</w:t>
            </w:r>
            <w:r w:rsidR="008250C7" w:rsidRPr="00F21DBC">
              <w:rPr>
                <w:rFonts w:ascii="Verdana" w:hAnsi="Verdana"/>
                <w:b/>
                <w:bCs/>
                <w:sz w:val="22"/>
                <w:szCs w:val="22"/>
              </w:rPr>
              <w:t>theoretischen</w:t>
            </w:r>
            <w:r w:rsidR="00714BC5" w:rsidRPr="00F21DBC">
              <w:rPr>
                <w:rFonts w:ascii="Verdana" w:hAnsi="Verdana"/>
                <w:b/>
                <w:bCs/>
                <w:sz w:val="22"/>
                <w:szCs w:val="22"/>
              </w:rPr>
              <w:t xml:space="preserve"> Inhalte mit der Sportpraxis statt.</w:t>
            </w:r>
            <w:r w:rsidR="00434C46" w:rsidRPr="00F21DBC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14:paraId="616C3993" w14:textId="7659EA66" w:rsidR="00864013" w:rsidRPr="007F2410" w:rsidRDefault="00864013" w:rsidP="008250C7">
            <w:pPr>
              <w:spacing w:line="312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320F9B" w14:paraId="05B26FAC" w14:textId="77777777" w:rsidTr="00260EB5">
        <w:trPr>
          <w:cantSplit/>
          <w:trHeight w:val="2031"/>
        </w:trPr>
        <w:tc>
          <w:tcPr>
            <w:tcW w:w="820" w:type="dxa"/>
            <w:shd w:val="clear" w:color="auto" w:fill="1F3864" w:themeFill="accent1" w:themeFillShade="80"/>
            <w:textDirection w:val="btLr"/>
          </w:tcPr>
          <w:p w14:paraId="0FF351AA" w14:textId="1AEC1740" w:rsidR="00320F9B" w:rsidRPr="00FC2BF1" w:rsidRDefault="00320F9B" w:rsidP="00F440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2BF1">
              <w:rPr>
                <w:b/>
                <w:bCs/>
                <w:sz w:val="22"/>
                <w:szCs w:val="22"/>
              </w:rPr>
              <w:t>Jahrgangsstufe 9</w:t>
            </w:r>
            <w:r w:rsidR="003B65A9">
              <w:rPr>
                <w:b/>
                <w:bCs/>
                <w:sz w:val="22"/>
                <w:szCs w:val="22"/>
              </w:rPr>
              <w:t xml:space="preserve"> und 10</w:t>
            </w:r>
          </w:p>
        </w:tc>
        <w:tc>
          <w:tcPr>
            <w:tcW w:w="9742" w:type="dxa"/>
          </w:tcPr>
          <w:p w14:paraId="04909657" w14:textId="4E265A0F" w:rsidR="007F2410" w:rsidRPr="009F6B8D" w:rsidRDefault="007F2410" w:rsidP="00260EB5">
            <w:pPr>
              <w:spacing w:line="312" w:lineRule="auto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14:paraId="0540E08D" w14:textId="1E70658B" w:rsidR="00320F9B" w:rsidRDefault="007F2410" w:rsidP="00260EB5">
            <w:pPr>
              <w:spacing w:line="312" w:lineRule="auto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In der Sporttheorie werden Grundlagen </w:t>
            </w:r>
            <w:r w:rsidR="009610F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wie z.B.</w:t>
            </w: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KRAFT, AUSDAUER und SCHNELLIGKEIT </w:t>
            </w:r>
            <w:r w:rsidR="00C93B6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behandelt</w:t>
            </w:r>
            <w:r w:rsidR="007B4B92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. Genauso können u.a. </w:t>
            </w: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Themen wie DOPING, TRAININGSLEHRE, SPORTMEDIZIN </w:t>
            </w:r>
            <w:r w:rsidR="00A106A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Inhalt sein</w:t>
            </w: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4F32CD5" w14:textId="74ED3F62" w:rsidR="00F52D86" w:rsidRDefault="00F52D86" w:rsidP="00F52D86">
            <w:pPr>
              <w:spacing w:line="312" w:lineRule="auto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In der Sportpraxis sollen dann viele dieser theoretischen Grundlagen überprüft und/oder umgesetzt werden. Außerdem stehen Sportarten oder Disziplinen im Vordergrund, die im regulären Sportunterricht selten oder gar nicht angeboten werden</w:t>
            </w:r>
            <w:r w:rsidR="00F65D58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können</w:t>
            </w: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F65D58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wie </w:t>
            </w:r>
            <w:r w:rsidRPr="009F6B8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z.B. Speer- oder Diskuswerfen, Mountainbike fahren</w:t>
            </w:r>
            <w:r w:rsidR="00C44B1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, Schwimmen o.ä.</w:t>
            </w:r>
          </w:p>
          <w:p w14:paraId="4D1DBA04" w14:textId="158A595E" w:rsidR="00DA7D86" w:rsidRPr="009F6B8D" w:rsidRDefault="00DA7D86" w:rsidP="00F52D86">
            <w:pPr>
              <w:spacing w:line="312" w:lineRule="auto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Es werden sowohl die theoretischen als auch die </w:t>
            </w:r>
            <w:r w:rsidR="00E820B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raktischen </w:t>
            </w:r>
            <w:r w:rsidR="00E820B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Leistungen bewertet. </w:t>
            </w:r>
          </w:p>
          <w:p w14:paraId="39E44832" w14:textId="4191B603" w:rsidR="00F52D86" w:rsidRPr="009F6B8D" w:rsidRDefault="00F52D86" w:rsidP="00260EB5">
            <w:pPr>
              <w:spacing w:line="312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7A86870" w14:textId="172F94F4" w:rsidR="00FC2BF1" w:rsidRPr="009F4D77" w:rsidRDefault="002901BC" w:rsidP="009F4D77">
      <w:pPr>
        <w:rPr>
          <w:sz w:val="22"/>
          <w:szCs w:val="22"/>
        </w:rPr>
      </w:pPr>
      <w:r w:rsidRPr="00E30AA2">
        <w:rPr>
          <w:noProof/>
          <w:sz w:val="56"/>
          <w:szCs w:val="56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91D728" wp14:editId="09818106">
                <wp:simplePos x="0" y="0"/>
                <wp:positionH relativeFrom="column">
                  <wp:posOffset>5324475</wp:posOffset>
                </wp:positionH>
                <wp:positionV relativeFrom="paragraph">
                  <wp:posOffset>-764858</wp:posOffset>
                </wp:positionV>
                <wp:extent cx="787400" cy="796925"/>
                <wp:effectExtent l="0" t="0" r="0" b="317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796925"/>
                          <a:chOff x="0" y="0"/>
                          <a:chExt cx="1440000" cy="1440000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8F310" w14:textId="77777777" w:rsidR="002901BC" w:rsidRDefault="002901BC" w:rsidP="002901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 descr="https://www.taunusschule-badcamberg.de/wp-content/uploads/2019/01/Logo-e156863404916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1" t="17750" r="17752" b="19649"/>
                          <a:stretch/>
                        </pic:blipFill>
                        <pic:spPr bwMode="auto">
                          <a:xfrm>
                            <a:off x="263769" y="304800"/>
                            <a:ext cx="93853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1D728" id="Gruppieren 15" o:spid="_x0000_s1026" style="position:absolute;margin-left:419.25pt;margin-top:-60.25pt;width:62pt;height:62.75pt;z-index:251670528;mso-width-relative:margin;mso-height-relative:margin" coordsize="14400,1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">
                <v:rect id="Rechteck 16" o:spid="_x0000_s1027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" fillcolor="#1f3763 [1604]" stroked="f" strokeweight="1pt">
                  <v:textbox>
                    <w:txbxContent>
                      <w:p w14:paraId="1E18F310" w14:textId="77777777" w:rsidR="002901BC" w:rsidRDefault="002901BC" w:rsidP="002901BC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8" type="#_x0000_t75" alt="https://www.taunusschule-badcamberg.de/wp-content/uploads/2019/01/Logo-e1568634049164.jpg" style="position:absolute;left:2637;top:3048;width:938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">
                  <v:imagedata r:id="rId14" o:title="Logo-e1568634049164" croptop="11633f" cropbottom="12877f" cropleft="10323f" cropright="11634f"/>
                </v:shape>
              </v:group>
            </w:pict>
          </mc:Fallback>
        </mc:AlternateContent>
      </w:r>
      <w:r w:rsidR="009F4D77" w:rsidRPr="009F6B8D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 wp14:anchorId="30EF03CA" wp14:editId="200294F3">
            <wp:simplePos x="0" y="0"/>
            <wp:positionH relativeFrom="column">
              <wp:posOffset>-646430</wp:posOffset>
            </wp:positionH>
            <wp:positionV relativeFrom="paragraph">
              <wp:posOffset>6163310</wp:posOffset>
            </wp:positionV>
            <wp:extent cx="905522" cy="905522"/>
            <wp:effectExtent l="0" t="0" r="0" b="8890"/>
            <wp:wrapNone/>
            <wp:docPr id="2" name="Grafik 2" descr="Chevronpfei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hevronpfeile mit einfarbiger Füll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5522" cy="90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BF1" w:rsidRPr="009F4D77" w:rsidSect="00FC2BF1">
      <w:pgSz w:w="11906" w:h="16838"/>
      <w:pgMar w:top="1417" w:right="1417" w:bottom="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9F91" w14:textId="77777777" w:rsidR="00A12C17" w:rsidRDefault="00A12C17" w:rsidP="00FC2BF1">
      <w:r>
        <w:separator/>
      </w:r>
    </w:p>
  </w:endnote>
  <w:endnote w:type="continuationSeparator" w:id="0">
    <w:p w14:paraId="2F2FF559" w14:textId="77777777" w:rsidR="00A12C17" w:rsidRDefault="00A12C17" w:rsidP="00FC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47B6" w14:textId="77777777" w:rsidR="00A12C17" w:rsidRDefault="00A12C17" w:rsidP="00FC2BF1">
      <w:r>
        <w:separator/>
      </w:r>
    </w:p>
  </w:footnote>
  <w:footnote w:type="continuationSeparator" w:id="0">
    <w:p w14:paraId="603CDA65" w14:textId="77777777" w:rsidR="00A12C17" w:rsidRDefault="00A12C17" w:rsidP="00FC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B2B"/>
    <w:multiLevelType w:val="multilevel"/>
    <w:tmpl w:val="E0E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23D53"/>
    <w:multiLevelType w:val="multilevel"/>
    <w:tmpl w:val="BCD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30813"/>
    <w:multiLevelType w:val="multilevel"/>
    <w:tmpl w:val="CCF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A2FD2"/>
    <w:multiLevelType w:val="multilevel"/>
    <w:tmpl w:val="950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84FE1"/>
    <w:multiLevelType w:val="multilevel"/>
    <w:tmpl w:val="5C3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E49BF"/>
    <w:multiLevelType w:val="multilevel"/>
    <w:tmpl w:val="ACB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6639A"/>
    <w:multiLevelType w:val="multilevel"/>
    <w:tmpl w:val="8FA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997002"/>
    <w:multiLevelType w:val="multilevel"/>
    <w:tmpl w:val="9A3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E42FE"/>
    <w:multiLevelType w:val="multilevel"/>
    <w:tmpl w:val="BAD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F1"/>
    <w:rsid w:val="00012600"/>
    <w:rsid w:val="00080744"/>
    <w:rsid w:val="000C2F4F"/>
    <w:rsid w:val="001A7E65"/>
    <w:rsid w:val="00230397"/>
    <w:rsid w:val="00260EB5"/>
    <w:rsid w:val="002677A2"/>
    <w:rsid w:val="002901BC"/>
    <w:rsid w:val="00292CBD"/>
    <w:rsid w:val="00320F9B"/>
    <w:rsid w:val="003628D7"/>
    <w:rsid w:val="00371EB3"/>
    <w:rsid w:val="00396327"/>
    <w:rsid w:val="003A626B"/>
    <w:rsid w:val="003B65A9"/>
    <w:rsid w:val="00401D21"/>
    <w:rsid w:val="0040458A"/>
    <w:rsid w:val="00415250"/>
    <w:rsid w:val="00416B04"/>
    <w:rsid w:val="00434C46"/>
    <w:rsid w:val="00471BB5"/>
    <w:rsid w:val="004C0725"/>
    <w:rsid w:val="004F76B2"/>
    <w:rsid w:val="00553AF1"/>
    <w:rsid w:val="005879F7"/>
    <w:rsid w:val="006248A4"/>
    <w:rsid w:val="006A51FF"/>
    <w:rsid w:val="006C5847"/>
    <w:rsid w:val="00714BC5"/>
    <w:rsid w:val="00734C36"/>
    <w:rsid w:val="00762B5B"/>
    <w:rsid w:val="00766116"/>
    <w:rsid w:val="0077136B"/>
    <w:rsid w:val="0078575D"/>
    <w:rsid w:val="00786991"/>
    <w:rsid w:val="007A0DF8"/>
    <w:rsid w:val="007B4B92"/>
    <w:rsid w:val="007F2410"/>
    <w:rsid w:val="008250C7"/>
    <w:rsid w:val="00864013"/>
    <w:rsid w:val="008C126C"/>
    <w:rsid w:val="008E4D1B"/>
    <w:rsid w:val="009242C9"/>
    <w:rsid w:val="00943A87"/>
    <w:rsid w:val="009610F0"/>
    <w:rsid w:val="009941BD"/>
    <w:rsid w:val="009C7C1C"/>
    <w:rsid w:val="009F4D77"/>
    <w:rsid w:val="009F6B8D"/>
    <w:rsid w:val="00A106A4"/>
    <w:rsid w:val="00A11526"/>
    <w:rsid w:val="00A12C17"/>
    <w:rsid w:val="00A21D32"/>
    <w:rsid w:val="00A53423"/>
    <w:rsid w:val="00AA1264"/>
    <w:rsid w:val="00AE76C4"/>
    <w:rsid w:val="00B07137"/>
    <w:rsid w:val="00B866C5"/>
    <w:rsid w:val="00BA5868"/>
    <w:rsid w:val="00BC50BB"/>
    <w:rsid w:val="00BE26E7"/>
    <w:rsid w:val="00C43DF9"/>
    <w:rsid w:val="00C44B1A"/>
    <w:rsid w:val="00C46B44"/>
    <w:rsid w:val="00C93B64"/>
    <w:rsid w:val="00CA6329"/>
    <w:rsid w:val="00CF4505"/>
    <w:rsid w:val="00CF5CD4"/>
    <w:rsid w:val="00DA7D86"/>
    <w:rsid w:val="00DB1DDD"/>
    <w:rsid w:val="00DF1379"/>
    <w:rsid w:val="00E7474D"/>
    <w:rsid w:val="00E820B5"/>
    <w:rsid w:val="00F21DBC"/>
    <w:rsid w:val="00F44097"/>
    <w:rsid w:val="00F52D86"/>
    <w:rsid w:val="00F65D58"/>
    <w:rsid w:val="00FB3BE5"/>
    <w:rsid w:val="00FC2BF1"/>
    <w:rsid w:val="00FD4205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7EB3"/>
  <w15:docId w15:val="{565F11F8-D48C-4A98-860C-17FB0FA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53A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553AF1"/>
  </w:style>
  <w:style w:type="character" w:customStyle="1" w:styleId="apple-converted-space">
    <w:name w:val="apple-converted-space"/>
    <w:basedOn w:val="Absatz-Standardschriftart"/>
    <w:rsid w:val="00553AF1"/>
  </w:style>
  <w:style w:type="paragraph" w:styleId="Kopfzeile">
    <w:name w:val="header"/>
    <w:basedOn w:val="Standard"/>
    <w:link w:val="KopfzeileZchn"/>
    <w:uiPriority w:val="99"/>
    <w:unhideWhenUsed/>
    <w:rsid w:val="00FC2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BF1"/>
  </w:style>
  <w:style w:type="paragraph" w:styleId="Fuzeile">
    <w:name w:val="footer"/>
    <w:basedOn w:val="Standard"/>
    <w:link w:val="FuzeileZchn"/>
    <w:uiPriority w:val="99"/>
    <w:unhideWhenUsed/>
    <w:rsid w:val="00FC2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BF1"/>
  </w:style>
  <w:style w:type="character" w:customStyle="1" w:styleId="author-a-9pz71zz80zoz78zz82z3z81zz71zc0vg0m">
    <w:name w:val="author-a-9pz71zz80zoz78zz82z3z81zz71zc0vg0m"/>
    <w:basedOn w:val="Absatz-Standardschriftart"/>
    <w:rsid w:val="00FC2BF1"/>
  </w:style>
  <w:style w:type="character" w:customStyle="1" w:styleId="author-a-capgfuz78zz77zz77zz69zmz81z50ab">
    <w:name w:val="author-a-capgfuz78zz77zz77zz69zmz81z50ab"/>
    <w:basedOn w:val="Absatz-Standardschriftart"/>
    <w:rsid w:val="0032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75BF7323C584CBD82A2C689953480" ma:contentTypeVersion="4" ma:contentTypeDescription="Ein neues Dokument erstellen." ma:contentTypeScope="" ma:versionID="a8ee58770d1a4b281c1261cfae9386db">
  <xsd:schema xmlns:xsd="http://www.w3.org/2001/XMLSchema" xmlns:xs="http://www.w3.org/2001/XMLSchema" xmlns:p="http://schemas.microsoft.com/office/2006/metadata/properties" xmlns:ns2="6b0148ee-1f03-44aa-a2a0-f0525bd33e54" xmlns:ns3="1f91f179-3597-4e3b-83f7-aa610a776eab" targetNamespace="http://schemas.microsoft.com/office/2006/metadata/properties" ma:root="true" ma:fieldsID="75c13f62ac0d6bb66bf4dd5a52d98947" ns2:_="" ns3:_="">
    <xsd:import namespace="6b0148ee-1f03-44aa-a2a0-f0525bd33e54"/>
    <xsd:import namespace="1f91f179-3597-4e3b-83f7-aa610a776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48ee-1f03-44aa-a2a0-f0525bd33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1f179-3597-4e3b-83f7-aa610a776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32843-9B12-40D3-A26F-E62E59728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137E9-83A1-4E37-ADB1-13A30E0D1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43F2-60E0-49FD-B45E-A49F7469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148ee-1f03-44aa-a2a0-f0525bd33e54"/>
    <ds:schemaRef ds:uri="1f91f179-3597-4e3b-83f7-aa610a776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Reichwein</dc:creator>
  <cp:lastModifiedBy>Illert, Ina (TSBC)</cp:lastModifiedBy>
  <cp:revision>4</cp:revision>
  <dcterms:created xsi:type="dcterms:W3CDTF">2021-02-18T08:30:00Z</dcterms:created>
  <dcterms:modified xsi:type="dcterms:W3CDTF">2021-02-19T12:40:00Z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0x010100A3B75BF7323C584CBD82A2C689953480</vt:lpwstr>
  </property>
</Properties>
</file>